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color w:val="000000"/>
          <w:sz w:val="32"/>
          <w:szCs w:val="28"/>
        </w:rPr>
        <w:t>附件</w:t>
      </w:r>
      <w:r>
        <w:rPr>
          <w:rStyle w:val="4"/>
          <w:rFonts w:hint="eastAsia" w:ascii="黑体" w:hAnsi="黑体" w:eastAsia="黑体" w:cs="黑体"/>
          <w:b w:val="0"/>
          <w:bCs w:val="0"/>
          <w:color w:val="000000"/>
          <w:sz w:val="32"/>
          <w:szCs w:val="28"/>
          <w:lang w:val="en-US" w:eastAsia="zh-CN"/>
        </w:rPr>
        <w:t>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西部计划志愿者体检标准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第一条　风湿性心脏病、心肌病、冠心病、先天性心脏病、克山病等器质性心脏病，不合格。先天性心脏病不需手术者或经手术治愈者，合格。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遇有下列情况之一的，排除心脏病理性改变，合格：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（一）心脏听诊有生理性杂音；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（二）每分钟少于6次的偶发期前收缩（有心肌炎史者从严掌握）；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（三）心率每分钟50－60次或100－110次；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（四）心电图有异常的其他情况。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第二条　血压在下列范围内，合格：</w:t>
      </w:r>
    </w:p>
    <w:p>
      <w:pPr>
        <w:pStyle w:val="2"/>
        <w:spacing w:before="0" w:beforeAutospacing="0" w:after="0" w:afterAutospacing="0" w:line="580" w:lineRule="exact"/>
        <w:ind w:firstLine="645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收缩压90mmHg－140mmHg（12.00－18.66Kpa）；</w:t>
      </w:r>
    </w:p>
    <w:p>
      <w:pPr>
        <w:pStyle w:val="2"/>
        <w:spacing w:before="0" w:beforeAutospacing="0" w:after="0" w:afterAutospacing="0" w:line="580" w:lineRule="exact"/>
        <w:ind w:firstLine="645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舒张压60mmHg－90mmHg（8.00－12.00Kpa）。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第三条　血液病，不合格。单纯性缺铁性贫血，血红蛋白男性高于90g／L、女性高于80g／L，合格。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第四条　结核病不合格。但下列情况合格：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（一）原发性肺结核、继发性肺结核、结核性胸膜炎，临床治愈后稳定1年无变化者；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第五条　慢性支气管炎伴阻塞性肺气肿、支气管扩张、支气管哮喘，不合格。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第六条　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第七条　各种急慢性肝炎，不合格。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第八条　各种恶性肿瘤和肝硬化，不合格。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第九条　急慢性肾炎、慢性肾盂肾炎、多囊肾、肾功能不全，不合格。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第十条　糖尿病、尿崩症、肢端肥大症等内分泌系统疾病，不合格。甲状腺功能亢进治愈后1年无症状和体征者，合格。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第十一条　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第十二条　红斑狼疮、皮肌炎和／或多发性肌炎、硬皮病、结节性多动脉炎、类风湿性关节炎等各种弥漫性结缔组织疾病，大动脉炎，不合格。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第十三条　晚期血吸虫病，晚期丝虫病兼有橡皮肿或有乳糜尿，不合格。</w:t>
      </w:r>
    </w:p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　　第十四条　颅骨缺损、颅内异物存留、颅脑畸形、脑外伤后综合症，不合格。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第十五条　严重的慢性骨髓炎，不合格。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第十六条　三度单纯性甲状腺肿，不合格。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第十七条　有梗阻的胆结石或泌尿系结石，不合格。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第十八条　淋病、梅毒、软下疳、性病性淋巴肉芽肿、尖锐湿疣、生殖器疱疹，艾滋病，不合格。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第十九条　双眼矫正视力均低于0.8（标准对数视力4.9）或有明显视功能损害眼病者，不合格。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第二十条　双耳均有听力障碍，在佩戴助听器情况下，双耳3米以内耳语仍听不见者，不合格。</w:t>
      </w:r>
    </w:p>
    <w:p>
      <w:pPr>
        <w:widowControl/>
        <w:spacing w:line="580" w:lineRule="exact"/>
        <w:ind w:firstLine="600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第二十一条　心理检测结果显示不宜参加西部计划，或有其他心理疾病、精神疾病者，不合格。</w:t>
      </w:r>
    </w:p>
    <w:p>
      <w:pPr>
        <w:widowControl/>
        <w:spacing w:line="580" w:lineRule="exact"/>
        <w:ind w:firstLine="600"/>
        <w:jc w:val="left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第二十二条 未纳入体检标准，影响正常履行职责的其他严重疾病，不合格。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</w:t>
      </w:r>
    </w:p>
    <w:p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注：各地对有较为明显的肢体残疾，或患有未纳入上述体检标准，影响正常履行职责的其他严重疾病，不适合到西部和我省山区、海岛、边远地区从事志愿服务工作的，做好说服劝导工作。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303B5"/>
    <w:rsid w:val="236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2018-05-09T04:33:00Z</dcterms:created>
  <dc:creator>无奈·戏弄</dc:creator>
  <cp:lastModifiedBy>无奈·戏弄</cp:lastModifiedBy>
  <dcterms:modified xsi:type="dcterms:W3CDTF">2018-05-09T04:36:02Z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